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AB" w:rsidRDefault="000C34AB" w:rsidP="000C34AB">
      <w:pPr>
        <w:pStyle w:val="NormalWeb"/>
        <w:jc w:val="center"/>
      </w:pPr>
      <w:r>
        <w:rPr>
          <w:noProof/>
        </w:rPr>
        <w:drawing>
          <wp:inline distT="0" distB="0" distL="0" distR="0">
            <wp:extent cx="923925" cy="1352550"/>
            <wp:effectExtent l="19050" t="0" r="9525" b="0"/>
            <wp:docPr id="1" name="Imagen 1" descr="C:\Users\Archivo\AppData\LocalLow\Temp\Microsoft\OPC\DDT.4a_hmm1vks8f110bovvxj4vah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ivo\AppData\LocalLow\Temp\Microsoft\OPC\DDT.4a_hmm1vks8f110bovvxj4vah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D7" w:rsidRDefault="000C34AB" w:rsidP="00103BD7">
      <w:pPr>
        <w:pStyle w:val="NormalWeb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Comunicado Jornada de oración y ayuno</w:t>
      </w:r>
    </w:p>
    <w:p w:rsidR="000C34AB" w:rsidRDefault="000C34AB" w:rsidP="000C34AB">
      <w:pPr>
        <w:pStyle w:val="NormalWeb"/>
      </w:pPr>
      <w:r>
        <w:rPr>
          <w:rFonts w:ascii="Garamond" w:hAnsi="Garamond"/>
          <w:color w:val="000000"/>
        </w:rPr>
        <w:t xml:space="preserve">Los Obispos reunidos en la Comisión Permanente queremos recordar a nuestros fieles y a todas las personas de buena voluntad el sentido e importancia de la Jornada de oración y ayuno, que propusimos para este 7 de diciembre como gesto penitencial que acompañe nuestra preocupación expresada en la declaración: “El drama de la droga y el narcotráfico”. </w:t>
      </w:r>
    </w:p>
    <w:p w:rsidR="000C34AB" w:rsidRDefault="000C34AB" w:rsidP="000C34AB">
      <w:pPr>
        <w:pStyle w:val="NormalWeb"/>
      </w:pPr>
      <w:r>
        <w:rPr>
          <w:rFonts w:ascii="Garamond" w:hAnsi="Garamond"/>
          <w:color w:val="000000"/>
        </w:rPr>
        <w:t xml:space="preserve">La gravedad del tema requiere una actitud definida de toda la comunidad. Todos estamos invitados a participar de esta Jornada y hacer de ella un silencioso y profundo clamor que exprese nuestra decisión de erradicar este flagelo, prevenir y acompañar a nuestros hermanos y familias que han sido sus víctimas, y rezar por la conversión de quienes lucran con la vida de nuestros jóvenes. </w:t>
      </w:r>
    </w:p>
    <w:p w:rsidR="000C34AB" w:rsidRDefault="000C34AB" w:rsidP="000C34AB">
      <w:pPr>
        <w:pStyle w:val="NormalWeb"/>
      </w:pPr>
      <w:r>
        <w:rPr>
          <w:rFonts w:ascii="Garamond" w:hAnsi="Garamond"/>
          <w:color w:val="000000"/>
        </w:rPr>
        <w:t xml:space="preserve">Ponemos esta intención en las manos de nuestra Madre de Luján, Patrona de nuestra Patria. </w:t>
      </w:r>
    </w:p>
    <w:p w:rsidR="000C34AB" w:rsidRDefault="000C34AB" w:rsidP="000C34AB">
      <w:pPr>
        <w:pStyle w:val="NormalWeb"/>
        <w:spacing w:before="0" w:beforeAutospacing="0" w:after="0" w:afterAutospacing="0"/>
        <w:jc w:val="right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166º Comisión Permanente </w:t>
      </w:r>
    </w:p>
    <w:p w:rsidR="000C34AB" w:rsidRDefault="000C34AB" w:rsidP="000C34AB">
      <w:pPr>
        <w:pStyle w:val="NormalWeb"/>
        <w:spacing w:before="0" w:beforeAutospacing="0" w:after="0" w:afterAutospacing="0"/>
        <w:jc w:val="right"/>
      </w:pPr>
      <w:r>
        <w:rPr>
          <w:rFonts w:ascii="Garamond" w:hAnsi="Garamond"/>
          <w:color w:val="000000"/>
        </w:rPr>
        <w:t xml:space="preserve">3-4 de diciembre de 2013 </w:t>
      </w:r>
    </w:p>
    <w:p w:rsidR="00A058D5" w:rsidRDefault="00A058D5"/>
    <w:sectPr w:rsidR="00A058D5" w:rsidSect="00A0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4AB"/>
    <w:rsid w:val="000C34AB"/>
    <w:rsid w:val="00103BD7"/>
    <w:rsid w:val="002E015B"/>
    <w:rsid w:val="00A058D5"/>
    <w:rsid w:val="00D86AD4"/>
    <w:rsid w:val="00E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4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4A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2</cp:revision>
  <dcterms:created xsi:type="dcterms:W3CDTF">2013-12-05T12:00:00Z</dcterms:created>
  <dcterms:modified xsi:type="dcterms:W3CDTF">2014-02-26T13:42:00Z</dcterms:modified>
</cp:coreProperties>
</file>